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F6" w:rsidRDefault="004235F6" w:rsidP="004235F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b/>
          <w:bCs/>
          <w:color w:val="333333"/>
        </w:rPr>
        <w:t>Политика обработки</w:t>
      </w:r>
      <w:bookmarkStart w:id="0" w:name="_GoBack"/>
      <w:bookmarkEnd w:id="0"/>
      <w:r>
        <w:rPr>
          <w:rStyle w:val="a4"/>
          <w:rFonts w:ascii="Arial" w:hAnsi="Arial" w:cs="Arial"/>
          <w:b/>
          <w:bCs/>
          <w:color w:val="333333"/>
        </w:rPr>
        <w:t xml:space="preserve"> персональных данных</w:t>
      </w:r>
    </w:p>
    <w:p w:rsidR="004235F6" w:rsidRDefault="004235F6" w:rsidP="004235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 При использовании информации, размещаемой в «Единой системе информационных </w:t>
      </w:r>
      <w:proofErr w:type="gramStart"/>
      <w:r>
        <w:rPr>
          <w:rFonts w:ascii="Arial" w:hAnsi="Arial" w:cs="Arial"/>
          <w:color w:val="333333"/>
        </w:rPr>
        <w:t>ресурсов официальных сайтов исполнительных органов государственной власти Санкт-Петербурга</w:t>
      </w:r>
      <w:proofErr w:type="gramEnd"/>
      <w:r>
        <w:rPr>
          <w:rFonts w:ascii="Arial" w:hAnsi="Arial" w:cs="Arial"/>
          <w:color w:val="333333"/>
        </w:rPr>
        <w:t xml:space="preserve"> и государственных учреждений Санкт-Петербурга» (далее — Портал), технические средства Портала автоматически распознают сетевые (IP) адреса и доменные имена каждого пользователя (посетителя Портала). </w:t>
      </w:r>
      <w:proofErr w:type="gramStart"/>
      <w:r>
        <w:rPr>
          <w:rFonts w:ascii="Arial" w:hAnsi="Arial" w:cs="Arial"/>
          <w:color w:val="333333"/>
        </w:rPr>
        <w:t>Упомянутые сведения; электронные адреса лиц, пользующихся интерактивными сервисами Портала и (или) отправляющих электронные сообщения в адреса, указанные на Портале; автоматически накапливаемые сведения о том, к каким интернет-страницам Портала обращались пользователи; иные сведения (в том числе персонального характера), сообщаемые пользователями, — хранятся с использованием технических средств Портала для целей, перечисленных в пункте 2 настоящего Уведомления.</w:t>
      </w:r>
      <w:proofErr w:type="gramEnd"/>
    </w:p>
    <w:p w:rsidR="004235F6" w:rsidRDefault="004235F6" w:rsidP="004235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 Сведения о пользователях Портала, накапливаемые и хранимые в технических средствах Портала, используются исключительно для целей совершенствования способов и методов представления информации на Портале, улучшения обслуживания его пользователей (посетителей), выявления наиболее посещаемых </w:t>
      </w:r>
      <w:proofErr w:type="gramStart"/>
      <w:r>
        <w:rPr>
          <w:rFonts w:ascii="Arial" w:hAnsi="Arial" w:cs="Arial"/>
          <w:color w:val="333333"/>
        </w:rPr>
        <w:t>интернет-страниц</w:t>
      </w:r>
      <w:proofErr w:type="gramEnd"/>
      <w:r>
        <w:rPr>
          <w:rFonts w:ascii="Arial" w:hAnsi="Arial" w:cs="Arial"/>
          <w:color w:val="333333"/>
        </w:rPr>
        <w:t xml:space="preserve"> (интерактивных сервисов) Портала, а также ведения статистики посещений Портала.</w:t>
      </w:r>
    </w:p>
    <w:p w:rsidR="004235F6" w:rsidRDefault="004235F6" w:rsidP="004235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Вне пределов, указанных в пункте 2 настоящего Уведомления, информация о пользователях Портала не может быть каким-либо образом использована или разглашена. Доступ к таким сведениям имеют только лица, специально уполномоченные на проведение работ, указанных в пункте 2 настоящего Уведомления и предупрежденные об ответственности за случайное или умышленное разглашение либо несанкционированное использование таких сведений.</w:t>
      </w:r>
    </w:p>
    <w:p w:rsidR="004235F6" w:rsidRDefault="004235F6" w:rsidP="004235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Информация персонального характера о пользователях Портала хранится и обрабатывается с соблюдением требований российского законодательства о персональных данных.</w:t>
      </w:r>
    </w:p>
    <w:p w:rsidR="004235F6" w:rsidRDefault="004235F6" w:rsidP="004235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Какая-либо информация, являющаяся производной по отношению к сведениям, перечисленным в пункте 1 настоящего Уведомления, представляется для последующего использования (распространения) исключительно в обобщенном виде, без указания конкретных сетевых (электронных) адресов и доменных имен пользователей (посетителей) Портала.</w:t>
      </w:r>
    </w:p>
    <w:p w:rsidR="004235F6" w:rsidRDefault="004235F6" w:rsidP="004235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 Рассылка каких-либо электронных сообщений по сетевым (электронным) адресам пользователей (посетителей) Портала, а также размещение на Портале гиперссылок на сетевые (электронные) адреса пользователей Портала и (или) их интернет-страницы допускаются исключительно, если такая рассылка и (или) размещение прямо предусмотрены правилами использования соответствующего интерактивного сервиса и на такую рассылку и (</w:t>
      </w:r>
      <w:proofErr w:type="gramStart"/>
      <w:r>
        <w:rPr>
          <w:rFonts w:ascii="Arial" w:hAnsi="Arial" w:cs="Arial"/>
          <w:color w:val="333333"/>
        </w:rPr>
        <w:t xml:space="preserve">или) </w:t>
      </w:r>
      <w:proofErr w:type="gramEnd"/>
      <w:r>
        <w:rPr>
          <w:rFonts w:ascii="Arial" w:hAnsi="Arial" w:cs="Arial"/>
          <w:color w:val="333333"/>
        </w:rPr>
        <w:t>размещение получено предварительное согласие пользователя (посетителя) Портала, выраженное в форме, предусмотренной указанными правилами. Переписка с пользователями (посетителями) Портала, не относящаяся к использованию интерактивных сервисов Портала либо иных информационных разделов Портала, не производится.</w:t>
      </w:r>
    </w:p>
    <w:p w:rsidR="004235F6" w:rsidRDefault="004235F6" w:rsidP="004235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7. Обеспечение безопасности персональных данных достигается путем исключения несанкционированного, в том числе случайного, доступа к </w:t>
      </w:r>
      <w:r>
        <w:rPr>
          <w:rFonts w:ascii="Arial" w:hAnsi="Arial" w:cs="Arial"/>
          <w:color w:val="333333"/>
        </w:rPr>
        <w:lastRenderedPageBreak/>
        <w:t xml:space="preserve">персональным данным, а также принятия следующих мер по обеспечению безопасности: определение угроз безопасности персональных данных при их обработке; </w:t>
      </w:r>
      <w:proofErr w:type="gramStart"/>
      <w:r>
        <w:rPr>
          <w:rFonts w:ascii="Arial" w:hAnsi="Arial" w:cs="Arial"/>
          <w:color w:val="333333"/>
        </w:rPr>
        <w:t>применение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уровень защищенности персональных данных; применение прошедших в установленном порядке процедур оценки соответствия средств защиты информации; обнаружение фактов несанкционированного доступа к персональным данным и принятие мер;</w:t>
      </w:r>
      <w:proofErr w:type="gramEnd"/>
      <w:r>
        <w:rPr>
          <w:rFonts w:ascii="Arial" w:hAnsi="Arial" w:cs="Arial"/>
          <w:color w:val="333333"/>
        </w:rPr>
        <w:t xml:space="preserve"> восстановление персональных данных, модифицированных или удаленных, уничтоженных вследствие несанкционированного доступа к ним; </w:t>
      </w:r>
      <w:proofErr w:type="gramStart"/>
      <w:r>
        <w:rPr>
          <w:rFonts w:ascii="Arial" w:hAnsi="Arial" w:cs="Arial"/>
          <w:color w:val="333333"/>
        </w:rPr>
        <w:t>контроль за</w:t>
      </w:r>
      <w:proofErr w:type="gramEnd"/>
      <w:r>
        <w:rPr>
          <w:rFonts w:ascii="Arial" w:hAnsi="Arial" w:cs="Arial"/>
          <w:color w:val="333333"/>
        </w:rPr>
        <w:t xml:space="preserve"> принимаемыми мерами по обеспечению безопасности персональных данных и установленного уровня защищенности персональных данных.</w:t>
      </w:r>
    </w:p>
    <w:p w:rsidR="009360F5" w:rsidRDefault="009360F5"/>
    <w:sectPr w:rsidR="0093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64"/>
    <w:rsid w:val="000B5464"/>
    <w:rsid w:val="004235F6"/>
    <w:rsid w:val="0093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35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35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2023-08-08T11:54:00Z</dcterms:created>
  <dcterms:modified xsi:type="dcterms:W3CDTF">2023-08-08T11:55:00Z</dcterms:modified>
</cp:coreProperties>
</file>